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7A8B6" w14:textId="24E770A9" w:rsidR="004E6F67" w:rsidRDefault="23F82137" w:rsidP="23F82137">
      <w:pPr>
        <w:rPr>
          <w:b/>
          <w:bCs/>
          <w:sz w:val="24"/>
          <w:szCs w:val="24"/>
        </w:rPr>
      </w:pPr>
      <w:r w:rsidRPr="23F82137">
        <w:rPr>
          <w:b/>
          <w:bCs/>
          <w:sz w:val="24"/>
          <w:szCs w:val="24"/>
        </w:rPr>
        <w:t>Sport &amp; Welzijn Ridderkerk kiest voor preventie</w:t>
      </w:r>
    </w:p>
    <w:p w14:paraId="384DC3D1" w14:textId="72166AEF" w:rsidR="004E6F67" w:rsidRDefault="23F82137" w:rsidP="23F82137">
      <w:pPr>
        <w:rPr>
          <w:b/>
          <w:bCs/>
          <w:sz w:val="24"/>
          <w:szCs w:val="24"/>
        </w:rPr>
      </w:pPr>
      <w:r w:rsidRPr="23F82137">
        <w:rPr>
          <w:sz w:val="24"/>
          <w:szCs w:val="24"/>
        </w:rPr>
        <w:t xml:space="preserve">Matthias de Graaf van Sport &amp; Welzijn Ridderkerk heeft in oktober de workshop 'Lokale Lobby' van Sociaal Werk Nederland bijgewoond. Naar aanleiding daarvan zoeken we opnieuw contact met hem om te vernemen hoe de organisatie investeert in zichtbaarheid en beïnvloeding. </w:t>
      </w:r>
    </w:p>
    <w:p w14:paraId="7B5CAEB5" w14:textId="679B13AD" w:rsidR="004E6F67" w:rsidRDefault="23F82137" w:rsidP="23F82137">
      <w:pPr>
        <w:rPr>
          <w:sz w:val="24"/>
          <w:szCs w:val="24"/>
        </w:rPr>
      </w:pPr>
      <w:r w:rsidRPr="23F82137">
        <w:rPr>
          <w:sz w:val="24"/>
          <w:szCs w:val="24"/>
        </w:rPr>
        <w:t>Matthias: 'De organisatie heeft afgelopen periode veel geïnvesteerd in contacten met de gemeente. Raadsvergaderingen werden gevolgd, maandelijks was er overleg met de wethouder en er was voor sommige projecten intensief contact met ambtenaren.'</w:t>
      </w:r>
    </w:p>
    <w:p w14:paraId="13D68512" w14:textId="4C288AB4" w:rsidR="23F82137" w:rsidRDefault="23F82137" w:rsidP="23F82137">
      <w:pPr>
        <w:rPr>
          <w:sz w:val="24"/>
          <w:szCs w:val="24"/>
        </w:rPr>
      </w:pPr>
      <w:r w:rsidRPr="23F82137">
        <w:rPr>
          <w:sz w:val="24"/>
          <w:szCs w:val="24"/>
        </w:rPr>
        <w:t xml:space="preserve">'Sport &amp; Welzijn Ridderkerk heeft geen specifiek programma opgesteld om rond de verkiezingen in de eigen zichtbaarheid te investeren of om bepaalde speerpunten bij de partijen onder de aandacht te brengen. De belangrijkste reden hiervoor is dat de organisatie in een veranderproces zit waarbij een deel van de organisatie via een </w:t>
      </w:r>
      <w:r w:rsidR="00D27E4F">
        <w:rPr>
          <w:sz w:val="24"/>
          <w:szCs w:val="24"/>
        </w:rPr>
        <w:t xml:space="preserve">quasi </w:t>
      </w:r>
      <w:proofErr w:type="spellStart"/>
      <w:r w:rsidRPr="23F82137">
        <w:rPr>
          <w:sz w:val="24"/>
          <w:szCs w:val="24"/>
        </w:rPr>
        <w:t>inbesteding</w:t>
      </w:r>
      <w:proofErr w:type="spellEnd"/>
      <w:r w:rsidRPr="23F82137">
        <w:rPr>
          <w:sz w:val="24"/>
          <w:szCs w:val="24"/>
        </w:rPr>
        <w:t xml:space="preserve"> doorgaat als organisatie die het sociaal werk voor de gemeente uitvoert en een ander deel wordt verzelfstandigd en marktgericht te werk gaat om in te kunnen tekenen op allerlei aanbestedingen.' </w:t>
      </w:r>
    </w:p>
    <w:p w14:paraId="681C8ABC" w14:textId="2A36A6AD" w:rsidR="23F82137" w:rsidRDefault="23F82137" w:rsidP="23F82137">
      <w:pPr>
        <w:rPr>
          <w:sz w:val="24"/>
          <w:szCs w:val="24"/>
        </w:rPr>
      </w:pPr>
      <w:r w:rsidRPr="23F82137">
        <w:rPr>
          <w:sz w:val="24"/>
          <w:szCs w:val="24"/>
        </w:rPr>
        <w:t xml:space="preserve">Volgens Matthias is Sport &amp; Welzijn Ridderkerk op dit moment goed zichtbaar in de gemeente en zijn ze in de praktijk onmisbaar om het sociaal werk uit te voeren. Een in het oog springend project is 'Bewegen naar vrijwilligerswerk' om </w:t>
      </w:r>
      <w:r w:rsidR="00D27E4F">
        <w:rPr>
          <w:sz w:val="24"/>
          <w:szCs w:val="24"/>
        </w:rPr>
        <w:t xml:space="preserve">mensen </w:t>
      </w:r>
      <w:r w:rsidRPr="23F82137">
        <w:rPr>
          <w:sz w:val="24"/>
          <w:szCs w:val="24"/>
        </w:rPr>
        <w:t>met een grote afstand tot de arbeidsmarkt te begeleiden. Hierbij wordt intensief samengewerkt met de gemeente. Ook is er een project waarin wordt samengewerkt in het project 'Brandgangen' met de woningcorporaties. Hier wordt samengewerkt om de kwaliteit van de leefomgeving op hoog niveau te houden. 'Sport &amp; Welzijn Ridderkerk is erg goed zichtbaar met dit soort projecten, maar we doen er ook alles aan om zich op sociale media te manifesteren. Verder gaan er regelmat</w:t>
      </w:r>
      <w:r w:rsidR="00D27E4F">
        <w:rPr>
          <w:sz w:val="24"/>
          <w:szCs w:val="24"/>
        </w:rPr>
        <w:t>ig persberichten de deur uit.</w:t>
      </w:r>
      <w:r w:rsidRPr="23F82137">
        <w:rPr>
          <w:sz w:val="24"/>
          <w:szCs w:val="24"/>
        </w:rPr>
        <w:t xml:space="preserve">' </w:t>
      </w:r>
    </w:p>
    <w:p w14:paraId="05D6C069" w14:textId="6EC02F1D" w:rsidR="23F82137" w:rsidRDefault="23F82137" w:rsidP="23F82137">
      <w:pPr>
        <w:rPr>
          <w:sz w:val="24"/>
          <w:szCs w:val="24"/>
        </w:rPr>
      </w:pPr>
      <w:r w:rsidRPr="23F82137">
        <w:rPr>
          <w:sz w:val="24"/>
          <w:szCs w:val="24"/>
        </w:rPr>
        <w:t>Hij is tevreden over de samenwerking met de gemeente. 'Wel zijn er regelmatig personele wisselingen waardoor er steeds opnieuw moet worden geïnvesteerd in relaties en uitleg moet worden gegeven over onze werkwijze.'</w:t>
      </w:r>
    </w:p>
    <w:p w14:paraId="160D0BAB" w14:textId="33E079CB" w:rsidR="23F82137" w:rsidRDefault="23F82137" w:rsidP="23F82137">
      <w:pPr>
        <w:rPr>
          <w:sz w:val="24"/>
          <w:szCs w:val="24"/>
        </w:rPr>
      </w:pPr>
      <w:r w:rsidRPr="23F82137">
        <w:rPr>
          <w:sz w:val="24"/>
          <w:szCs w:val="24"/>
        </w:rPr>
        <w:t xml:space="preserve">Volgens Matthias is op het gemeentehuis goed bekend dat Sport </w:t>
      </w:r>
      <w:r w:rsidR="00D27E4F">
        <w:rPr>
          <w:sz w:val="24"/>
          <w:szCs w:val="24"/>
        </w:rPr>
        <w:t xml:space="preserve">&amp; Welzijn Ridderkerk </w:t>
      </w:r>
      <w:r w:rsidRPr="23F82137">
        <w:rPr>
          <w:sz w:val="24"/>
          <w:szCs w:val="24"/>
        </w:rPr>
        <w:t xml:space="preserve">zich komende periode richt op preventie. 'Naarmate we er beter in slagen om aan de voorkant dingen goed te organiseren, verminderd de noodzaak om aan de achterkant te repareren.' Hij verwacht niet allerlei vragen uit de raad en incidenten deze rode draad naar de achtergrond drukt. 'Wij zorgen voor goede </w:t>
      </w:r>
      <w:proofErr w:type="spellStart"/>
      <w:r w:rsidRPr="23F82137">
        <w:rPr>
          <w:sz w:val="24"/>
          <w:szCs w:val="24"/>
        </w:rPr>
        <w:t>registratiesytemen</w:t>
      </w:r>
      <w:proofErr w:type="spellEnd"/>
      <w:r w:rsidRPr="23F82137">
        <w:rPr>
          <w:sz w:val="24"/>
          <w:szCs w:val="24"/>
        </w:rPr>
        <w:t xml:space="preserve"> en stellen ons transparant op naar gemeente. Uiteraard blijft het belangrijk om ook te investeren in scholing van onze eigen medewerkers. Rode draad daarbij is het streven naar generalisten met een specialisme.' </w:t>
      </w:r>
    </w:p>
    <w:p w14:paraId="1AD55C64" w14:textId="233F2D49" w:rsidR="23F82137" w:rsidRDefault="23F82137" w:rsidP="23F82137">
      <w:pPr>
        <w:rPr>
          <w:sz w:val="24"/>
          <w:szCs w:val="24"/>
        </w:rPr>
      </w:pPr>
      <w:bookmarkStart w:id="0" w:name="_GoBack"/>
      <w:bookmarkEnd w:id="0"/>
      <w:r w:rsidRPr="23F82137">
        <w:rPr>
          <w:sz w:val="24"/>
          <w:szCs w:val="24"/>
        </w:rPr>
        <w:t>Wim Carabain</w:t>
      </w:r>
    </w:p>
    <w:p w14:paraId="77CC6C6B" w14:textId="5EEA2827" w:rsidR="23F82137" w:rsidRDefault="23F82137" w:rsidP="23F82137">
      <w:pPr>
        <w:rPr>
          <w:sz w:val="24"/>
          <w:szCs w:val="24"/>
        </w:rPr>
      </w:pPr>
    </w:p>
    <w:sectPr w:rsidR="23F821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3F82137"/>
    <w:rsid w:val="004E6F67"/>
    <w:rsid w:val="00D27E4F"/>
    <w:rsid w:val="23F821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A016E"/>
  <w15:chartTrackingRefBased/>
  <w15:docId w15:val="{EA41949D-95F4-4B34-BFBE-226B9241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415</Words>
  <Characters>2284</Characters>
  <Application>Microsoft Office Word</Application>
  <DocSecurity>0</DocSecurity>
  <Lines>19</Lines>
  <Paragraphs>5</Paragraphs>
  <ScaleCrop>false</ScaleCrop>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Carabain</dc:creator>
  <cp:keywords/>
  <dc:description/>
  <cp:lastModifiedBy>Wim Carabain</cp:lastModifiedBy>
  <cp:revision>3</cp:revision>
  <dcterms:created xsi:type="dcterms:W3CDTF">2017-12-07T13:53:00Z</dcterms:created>
  <dcterms:modified xsi:type="dcterms:W3CDTF">2017-12-13T21:33:00Z</dcterms:modified>
</cp:coreProperties>
</file>