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EF" w:rsidRPr="00562D07" w:rsidRDefault="00EA1F4C">
      <w:pPr>
        <w:rPr>
          <w:b/>
        </w:rPr>
      </w:pPr>
      <w:r w:rsidRPr="00562D07">
        <w:rPr>
          <w:b/>
        </w:rPr>
        <w:t xml:space="preserve">Aantekening flipover workshop Lokale Lobby </w:t>
      </w:r>
      <w:bookmarkStart w:id="0" w:name="_GoBack"/>
      <w:bookmarkEnd w:id="0"/>
      <w:r w:rsidRPr="00562D07">
        <w:rPr>
          <w:b/>
        </w:rPr>
        <w:t>25 oktober 2017</w:t>
      </w:r>
    </w:p>
    <w:p w:rsidR="00562D07" w:rsidRDefault="00562D07" w:rsidP="00EA1F4C">
      <w:pPr>
        <w:rPr>
          <w:b/>
        </w:rPr>
      </w:pPr>
    </w:p>
    <w:p w:rsidR="009567C5" w:rsidRPr="009567C5" w:rsidRDefault="00EA1F4C" w:rsidP="00EA1F4C">
      <w:pPr>
        <w:rPr>
          <w:b/>
        </w:rPr>
      </w:pPr>
      <w:r w:rsidRPr="009567C5">
        <w:rPr>
          <w:b/>
        </w:rPr>
        <w:t xml:space="preserve">1.Stakeholderanalyse. </w:t>
      </w:r>
    </w:p>
    <w:p w:rsidR="009567C5" w:rsidRDefault="00EA1F4C" w:rsidP="00EA1F4C">
      <w:r>
        <w:t xml:space="preserve">Het is </w:t>
      </w:r>
      <w:r w:rsidR="009567C5">
        <w:t xml:space="preserve">nuttig de </w:t>
      </w:r>
      <w:r>
        <w:t xml:space="preserve">namen te kennen van de wethouder(s), fractiewoordvoerders. Tevens </w:t>
      </w:r>
      <w:r w:rsidR="009567C5">
        <w:t xml:space="preserve">van belang </w:t>
      </w:r>
      <w:r>
        <w:t xml:space="preserve">te weten welke partijen gezamenlijk de coalitie vormen. </w:t>
      </w:r>
    </w:p>
    <w:p w:rsidR="00EA1F4C" w:rsidRDefault="009567C5" w:rsidP="00EA1F4C">
      <w:r>
        <w:t>Voer regelmatig a</w:t>
      </w:r>
      <w:r w:rsidR="00EA1F4C">
        <w:t>mbtelijk overleg</w:t>
      </w:r>
      <w:r>
        <w:t xml:space="preserve"> en een tot enkele malen per jaar </w:t>
      </w:r>
      <w:r w:rsidR="00EA1F4C">
        <w:t>bestuurlijk overleg (met wethouder)</w:t>
      </w:r>
      <w:r>
        <w:t>. Zorg dat je ook af en toe</w:t>
      </w:r>
      <w:r w:rsidR="00EA1F4C">
        <w:t xml:space="preserve"> </w:t>
      </w:r>
      <w:r>
        <w:t xml:space="preserve">(informeel) </w:t>
      </w:r>
      <w:r w:rsidR="00EA1F4C">
        <w:t>contact met fractievoorzitters en/of fractiewoordvoerders</w:t>
      </w:r>
      <w:r>
        <w:t xml:space="preserve"> zodat niet alleen bij ambtenaren en de wethouder bekend is wat jouw organisatie doet</w:t>
      </w:r>
      <w:r w:rsidR="00EA1F4C">
        <w:t>.</w:t>
      </w:r>
    </w:p>
    <w:p w:rsidR="009567C5" w:rsidRDefault="009567C5">
      <w:pPr>
        <w:rPr>
          <w:b/>
        </w:rPr>
      </w:pPr>
    </w:p>
    <w:p w:rsidR="009567C5" w:rsidRPr="009567C5" w:rsidRDefault="00EA1F4C">
      <w:pPr>
        <w:rPr>
          <w:b/>
        </w:rPr>
      </w:pPr>
      <w:r w:rsidRPr="009567C5">
        <w:rPr>
          <w:b/>
        </w:rPr>
        <w:t>2.</w:t>
      </w:r>
      <w:r w:rsidR="009567C5" w:rsidRPr="009567C5">
        <w:rPr>
          <w:b/>
        </w:rPr>
        <w:t xml:space="preserve"> Bekendheid</w:t>
      </w:r>
    </w:p>
    <w:p w:rsidR="00EA1F4C" w:rsidRDefault="00EA1F4C">
      <w:r>
        <w:t xml:space="preserve">Werken aan </w:t>
      </w:r>
      <w:r w:rsidR="009567C5">
        <w:t xml:space="preserve">jullie </w:t>
      </w:r>
      <w:r>
        <w:t>bekendheid verloopt gemakkelijker met een duidelijk profiel. Probeer niet alleen een uitvoeringsloket te zijn, maar ook een kenniscentrum. Dit stelt je organisatie in staat ambtenaren met inzicht en signalen te voeden en op die wijze invloed uit te oefenen op beleidsontwikkeling.</w:t>
      </w:r>
    </w:p>
    <w:p w:rsidR="009567C5" w:rsidRDefault="009567C5"/>
    <w:p w:rsidR="009567C5" w:rsidRPr="009567C5" w:rsidRDefault="0079027B">
      <w:pPr>
        <w:rPr>
          <w:b/>
        </w:rPr>
      </w:pPr>
      <w:r w:rsidRPr="009567C5">
        <w:rPr>
          <w:b/>
        </w:rPr>
        <w:t xml:space="preserve">3. Voorbeelden van organisaties die al bezig zijn met lobby. </w:t>
      </w:r>
    </w:p>
    <w:p w:rsidR="0079027B" w:rsidRDefault="0079027B">
      <w:r>
        <w:t xml:space="preserve">a. </w:t>
      </w:r>
      <w:r w:rsidR="009567C5">
        <w:t>Job (</w:t>
      </w:r>
      <w:r>
        <w:t>Malkander Ede) heeft een pamflet samengesteld om aandacht te vragen voor vereenvoudiging dienstverlening, mantelzorg ondersteuning, drank- en drugsproblematiek bij jongeren;</w:t>
      </w:r>
    </w:p>
    <w:p w:rsidR="0079027B" w:rsidRDefault="0079027B">
      <w:r>
        <w:t xml:space="preserve">b. Matthias (Sport &amp; Welzijn Ridderkerk) helpt fractie tijdens een vergadering bij het opstellen van een motie met behulp van </w:t>
      </w:r>
      <w:proofErr w:type="spellStart"/>
      <w:r>
        <w:t>Whatsapp</w:t>
      </w:r>
      <w:proofErr w:type="spellEnd"/>
      <w:r>
        <w:t>. Niet zonder risico’s voor de samenwerking met de wethouder.</w:t>
      </w:r>
    </w:p>
    <w:p w:rsidR="009567C5" w:rsidRDefault="009567C5" w:rsidP="009567C5">
      <w:r>
        <w:t>Draagt bij aan het wegnemen van informatieachterstand.</w:t>
      </w:r>
      <w:r>
        <w:t xml:space="preserve"> </w:t>
      </w:r>
      <w:r>
        <w:t>Kies bij voorkeur voor een verhaal op inhoud.</w:t>
      </w:r>
    </w:p>
    <w:p w:rsidR="009567C5" w:rsidRDefault="009567C5"/>
    <w:p w:rsidR="00582281" w:rsidRPr="009567C5" w:rsidRDefault="00582281">
      <w:pPr>
        <w:rPr>
          <w:b/>
        </w:rPr>
      </w:pPr>
      <w:r w:rsidRPr="009567C5">
        <w:rPr>
          <w:b/>
        </w:rPr>
        <w:t>4. Waarom investeren in zichtbaarheid?</w:t>
      </w:r>
    </w:p>
    <w:p w:rsidR="00582281" w:rsidRDefault="00582281">
      <w:r>
        <w:t xml:space="preserve">a. Sociaal werk </w:t>
      </w:r>
      <w:r w:rsidR="009567C5">
        <w:t xml:space="preserve">vormt </w:t>
      </w:r>
      <w:r>
        <w:t>de o</w:t>
      </w:r>
      <w:r w:rsidR="002263BF">
        <w:t>gen en oren van de samenleving (</w:t>
      </w:r>
      <w:r>
        <w:t xml:space="preserve">ontvangt </w:t>
      </w:r>
      <w:r w:rsidR="002263BF">
        <w:t>signalen</w:t>
      </w:r>
      <w:r>
        <w:t>, ziet de problemen in de lokale samenleving;</w:t>
      </w:r>
    </w:p>
    <w:p w:rsidR="002263BF" w:rsidRDefault="00582281">
      <w:r>
        <w:t xml:space="preserve">b. </w:t>
      </w:r>
      <w:r w:rsidR="002263BF">
        <w:t>Aangeven wat er gebeurt/zou moeten gebeuren (vanuit specialisme)</w:t>
      </w:r>
      <w:r>
        <w:t>;</w:t>
      </w:r>
    </w:p>
    <w:p w:rsidR="002263BF" w:rsidRDefault="00582281">
      <w:r>
        <w:t xml:space="preserve">c. Duidelijk maken dat de kracht zit in een combinatie van </w:t>
      </w:r>
      <w:r w:rsidR="002263BF">
        <w:t xml:space="preserve">vrijwilligers en professionals (bestuurders staan </w:t>
      </w:r>
      <w:r>
        <w:t xml:space="preserve">te veel </w:t>
      </w:r>
      <w:r w:rsidR="002263BF">
        <w:t>in de vrijwilligers-modus)</w:t>
      </w:r>
      <w:r>
        <w:t>;</w:t>
      </w:r>
    </w:p>
    <w:p w:rsidR="00582281" w:rsidRDefault="00582281">
      <w:r>
        <w:t>d. Kennisachterstand verkleinen en meer inzicht in de toegevoegde waarde van sociaal werk;</w:t>
      </w:r>
    </w:p>
    <w:p w:rsidR="006C15AD" w:rsidRDefault="006C15AD"/>
    <w:p w:rsidR="00582281" w:rsidRPr="009567C5" w:rsidRDefault="00582281">
      <w:pPr>
        <w:rPr>
          <w:b/>
        </w:rPr>
      </w:pPr>
      <w:r w:rsidRPr="009567C5">
        <w:rPr>
          <w:b/>
        </w:rPr>
        <w:t>5.</w:t>
      </w:r>
      <w:r w:rsidR="009567C5" w:rsidRPr="009567C5">
        <w:rPr>
          <w:b/>
        </w:rPr>
        <w:t xml:space="preserve"> </w:t>
      </w:r>
      <w:r w:rsidR="00562D07">
        <w:rPr>
          <w:b/>
        </w:rPr>
        <w:t>Wanneer v</w:t>
      </w:r>
      <w:r w:rsidRPr="009567C5">
        <w:rPr>
          <w:b/>
        </w:rPr>
        <w:t>oet tussen de deur</w:t>
      </w:r>
      <w:r w:rsidR="00562D07">
        <w:rPr>
          <w:b/>
        </w:rPr>
        <w:t>?</w:t>
      </w:r>
    </w:p>
    <w:p w:rsidR="00582281" w:rsidRDefault="00582281">
      <w:r>
        <w:t>-De kans om prioriteiten in partijprogramma’s te krijgen is bijna voor</w:t>
      </w:r>
      <w:r w:rsidR="00562D07">
        <w:t>bij;</w:t>
      </w:r>
    </w:p>
    <w:p w:rsidR="00582281" w:rsidRDefault="00582281">
      <w:r>
        <w:t>-Daarna is het mogelijk kandidaten (</w:t>
      </w:r>
      <w:proofErr w:type="spellStart"/>
      <w:r>
        <w:t>oa</w:t>
      </w:r>
      <w:proofErr w:type="spellEnd"/>
      <w:r>
        <w:t xml:space="preserve"> de lijsttre</w:t>
      </w:r>
      <w:r w:rsidR="00562D07">
        <w:t>kker) individueel te benaderen;</w:t>
      </w:r>
    </w:p>
    <w:p w:rsidR="00582281" w:rsidRDefault="00582281">
      <w:r>
        <w:lastRenderedPageBreak/>
        <w:t>-Tijdens de campagne (vanaf januari) is het mogelijk activiteiten te organiseren en kandidaten met informatie te voeden)</w:t>
      </w:r>
      <w:r w:rsidR="00562D07">
        <w:t>;</w:t>
      </w:r>
    </w:p>
    <w:p w:rsidR="00582281" w:rsidRDefault="00582281">
      <w:r>
        <w:t>-Na de verkiezingen wordt er een coalitie gevormd die een coalitieakkoord gaat opstellen. Ook daar zijn mogelijkheden om te beïnvloeden)</w:t>
      </w:r>
      <w:r w:rsidR="00562D07">
        <w:t>;</w:t>
      </w:r>
    </w:p>
    <w:p w:rsidR="00582281" w:rsidRDefault="00582281">
      <w:r>
        <w:t xml:space="preserve">-Zodra het college is aangetreden, wordt er een collegeprogramma opgesteld waarin staat welke prioriteit wanneer wordt uitgevoerd. </w:t>
      </w:r>
      <w:r w:rsidR="00AD625B">
        <w:t>De prioriteiten voor het eerste jaar van de coalitie worden financieel vertaald in de Perspectiefnota</w:t>
      </w:r>
      <w:r w:rsidR="00562D07">
        <w:t>.</w:t>
      </w:r>
    </w:p>
    <w:p w:rsidR="00AD625B" w:rsidRDefault="00AD625B"/>
    <w:p w:rsidR="00582281" w:rsidRPr="009567C5" w:rsidRDefault="00AD625B">
      <w:pPr>
        <w:rPr>
          <w:b/>
        </w:rPr>
      </w:pPr>
      <w:r w:rsidRPr="009567C5">
        <w:rPr>
          <w:b/>
        </w:rPr>
        <w:t>6. Casus Taalles door COA</w:t>
      </w:r>
    </w:p>
    <w:p w:rsidR="00AD625B" w:rsidRDefault="009567C5">
      <w:r>
        <w:t xml:space="preserve">Op welk niveau wordt als gevolg van </w:t>
      </w:r>
      <w:r w:rsidR="00AD625B">
        <w:t xml:space="preserve">nieuw </w:t>
      </w:r>
      <w:r>
        <w:t>kabinets</w:t>
      </w:r>
      <w:r w:rsidR="00AD625B">
        <w:t xml:space="preserve">beleid taalles aan vluchtelingen </w:t>
      </w:r>
      <w:r>
        <w:t>ge</w:t>
      </w:r>
      <w:r w:rsidR="00AD625B">
        <w:t>geven? Blijft het COA dat doen (als verlengde van het aanbod tijdens de opvang), of wordt de gemeente opdrachtgever en volgt er een open aanbesteding?</w:t>
      </w:r>
    </w:p>
    <w:p w:rsidR="00AD625B" w:rsidRDefault="00AD625B">
      <w:r>
        <w:t xml:space="preserve">Als het COA aannemelijk kan maken dat er een pedagogisch concept onder ligt waarvan deel 1 tijdens de opvang wordt aangeboden en deel 2 nadat huisvesting is verkregen, kan aannemelijk worden gemaakt dat </w:t>
      </w:r>
      <w:r w:rsidR="009567C5">
        <w:t xml:space="preserve">de lessen </w:t>
      </w:r>
      <w:r>
        <w:t xml:space="preserve">uit kwaliteitsoogpunt </w:t>
      </w:r>
      <w:r w:rsidR="009567C5">
        <w:t xml:space="preserve">beter bij </w:t>
      </w:r>
      <w:r>
        <w:t xml:space="preserve">COA </w:t>
      </w:r>
      <w:r w:rsidR="009567C5">
        <w:t>kunnen blijven</w:t>
      </w:r>
      <w:r>
        <w:t>.</w:t>
      </w:r>
    </w:p>
    <w:p w:rsidR="00AD625B" w:rsidRDefault="00AD625B"/>
    <w:p w:rsidR="00AD625B" w:rsidRPr="009567C5" w:rsidRDefault="00AD625B">
      <w:pPr>
        <w:rPr>
          <w:b/>
        </w:rPr>
      </w:pPr>
      <w:r w:rsidRPr="009567C5">
        <w:rPr>
          <w:b/>
        </w:rPr>
        <w:t xml:space="preserve">7. </w:t>
      </w:r>
      <w:r w:rsidR="00A46BFA" w:rsidRPr="009567C5">
        <w:rPr>
          <w:b/>
        </w:rPr>
        <w:t xml:space="preserve">Beleidsproces en </w:t>
      </w:r>
      <w:r w:rsidRPr="009567C5">
        <w:rPr>
          <w:b/>
        </w:rPr>
        <w:t>Besluitvormingsproces</w:t>
      </w:r>
    </w:p>
    <w:p w:rsidR="00562D07" w:rsidRDefault="00562D07" w:rsidP="00562D07">
      <w:r>
        <w:t>Maatschappelijke organisaties hebben in beide processen de mogelijkheid invloed uit te oefenen.</w:t>
      </w:r>
    </w:p>
    <w:p w:rsidR="00562D07" w:rsidRDefault="00562D07"/>
    <w:p w:rsidR="00A46BFA" w:rsidRDefault="00A46BFA">
      <w:r>
        <w:t>a. Beleidsproces (besloten) bestaat uit de volgende stappen:</w:t>
      </w:r>
    </w:p>
    <w:p w:rsidR="00A46BFA" w:rsidRDefault="00A46BFA">
      <w:r>
        <w:t>-Gedachtenvorming (waarbij tegenwoordig dialoog met maatschappelijke organisaties plaatsvindt)</w:t>
      </w:r>
      <w:r w:rsidR="00562D07">
        <w:t>;</w:t>
      </w:r>
    </w:p>
    <w:p w:rsidR="00A46BFA" w:rsidRDefault="00A46BFA">
      <w:r>
        <w:t>-1</w:t>
      </w:r>
      <w:r w:rsidRPr="00A46BFA">
        <w:rPr>
          <w:vertAlign w:val="superscript"/>
        </w:rPr>
        <w:t>e</w:t>
      </w:r>
      <w:r>
        <w:t xml:space="preserve"> versie (daarop wordt een reactie gevraagd door de meest relevante organisaties)</w:t>
      </w:r>
      <w:r w:rsidR="00562D07">
        <w:t>;</w:t>
      </w:r>
    </w:p>
    <w:p w:rsidR="00A46BFA" w:rsidRDefault="00A46BFA">
      <w:r>
        <w:t>-</w:t>
      </w:r>
      <w:proofErr w:type="spellStart"/>
      <w:r>
        <w:t>Concept-versie</w:t>
      </w:r>
      <w:proofErr w:type="spellEnd"/>
      <w:r>
        <w:t xml:space="preserve"> ter bespreking in de staf van de wethouder om daarna naar het college van </w:t>
      </w:r>
      <w:proofErr w:type="spellStart"/>
      <w:r>
        <w:t>b&amp;w</w:t>
      </w:r>
      <w:proofErr w:type="spellEnd"/>
      <w:r>
        <w:t xml:space="preserve"> te sturen</w:t>
      </w:r>
      <w:r w:rsidR="00562D07">
        <w:t>.</w:t>
      </w:r>
    </w:p>
    <w:p w:rsidR="00A46BFA" w:rsidRDefault="00A46BFA"/>
    <w:p w:rsidR="00AD625B" w:rsidRDefault="00A46BFA">
      <w:r>
        <w:t>b.</w:t>
      </w:r>
      <w:r w:rsidR="00562D07">
        <w:t xml:space="preserve"> </w:t>
      </w:r>
      <w:r>
        <w:t>Besluitvormingsproces (openbaar) b</w:t>
      </w:r>
      <w:r w:rsidR="00AD625B">
        <w:t xml:space="preserve">estaat uit drie stappen: </w:t>
      </w:r>
    </w:p>
    <w:p w:rsidR="00AD625B" w:rsidRDefault="00AD625B">
      <w:r>
        <w:t>-</w:t>
      </w:r>
      <w:r w:rsidR="00562D07">
        <w:t>M</w:t>
      </w:r>
      <w:r>
        <w:t>eningsvorming: inbreng door adviesorganen, maatschappelijke organisaties en burgers. Dit vindt plaats in de vorm van een periodiek stadsgesprek, een politieke markt of , themabijeenkomst);</w:t>
      </w:r>
    </w:p>
    <w:p w:rsidR="00AD625B" w:rsidRDefault="00AD625B">
      <w:r>
        <w:t>-</w:t>
      </w:r>
      <w:r w:rsidR="00562D07">
        <w:t>O</w:t>
      </w:r>
      <w:r>
        <w:t>ordeelsvorming: vi</w:t>
      </w:r>
      <w:r w:rsidR="00562D07">
        <w:t>ndt plaats in de raadscommissie;</w:t>
      </w:r>
    </w:p>
    <w:p w:rsidR="00AD625B" w:rsidRDefault="00AD625B">
      <w:r>
        <w:t>-</w:t>
      </w:r>
      <w:r w:rsidR="00562D07">
        <w:t>B</w:t>
      </w:r>
      <w:r>
        <w:t>esluitvorming: vindt plaats in de raad</w:t>
      </w:r>
      <w:r w:rsidR="00562D07">
        <w:t>.</w:t>
      </w:r>
    </w:p>
    <w:p w:rsidR="0079027B" w:rsidRDefault="0079027B"/>
    <w:p w:rsidR="00A46BFA" w:rsidRPr="009567C5" w:rsidRDefault="00A46BFA">
      <w:pPr>
        <w:rPr>
          <w:b/>
        </w:rPr>
      </w:pPr>
      <w:r w:rsidRPr="009567C5">
        <w:rPr>
          <w:b/>
        </w:rPr>
        <w:t>8. Kenmerken van een effectieve boodschap</w:t>
      </w:r>
    </w:p>
    <w:p w:rsidR="00EA1F4C" w:rsidRDefault="00562D07">
      <w:r>
        <w:t xml:space="preserve">Bij voorkeur: </w:t>
      </w:r>
      <w:r w:rsidR="00A46BFA">
        <w:t>Realistisch (uitvoerbaar)</w:t>
      </w:r>
      <w:r>
        <w:t xml:space="preserve">, </w:t>
      </w:r>
      <w:r w:rsidR="00A46BFA">
        <w:t>Geloofwaardig (overtuigend)</w:t>
      </w:r>
      <w:r>
        <w:t xml:space="preserve">, </w:t>
      </w:r>
      <w:r w:rsidR="00A46BFA">
        <w:t>Begrijpelijk (niet te ingewikkeld)</w:t>
      </w:r>
      <w:r>
        <w:t xml:space="preserve"> en </w:t>
      </w:r>
      <w:r w:rsidR="00A46BFA">
        <w:t>Beknopt (eenvoudig te onthouden)</w:t>
      </w:r>
      <w:r>
        <w:t>.</w:t>
      </w:r>
    </w:p>
    <w:p w:rsidR="00AD625B" w:rsidRDefault="00AD625B"/>
    <w:sectPr w:rsidR="00AD6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C185F"/>
    <w:multiLevelType w:val="hybridMultilevel"/>
    <w:tmpl w:val="1FC4F9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4C"/>
    <w:rsid w:val="002263BF"/>
    <w:rsid w:val="00562D07"/>
    <w:rsid w:val="00582281"/>
    <w:rsid w:val="006C15AD"/>
    <w:rsid w:val="0079027B"/>
    <w:rsid w:val="009567C5"/>
    <w:rsid w:val="00A46BFA"/>
    <w:rsid w:val="00AD625B"/>
    <w:rsid w:val="00D863EF"/>
    <w:rsid w:val="00EA1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6439"/>
  <w15:chartTrackingRefBased/>
  <w15:docId w15:val="{6C89EA57-A180-4029-A800-2EFA109B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627</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Carabain</dc:creator>
  <cp:keywords/>
  <dc:description/>
  <cp:lastModifiedBy>Wim Carabain</cp:lastModifiedBy>
  <cp:revision>6</cp:revision>
  <dcterms:created xsi:type="dcterms:W3CDTF">2017-10-27T15:30:00Z</dcterms:created>
  <dcterms:modified xsi:type="dcterms:W3CDTF">2017-10-29T21:17:00Z</dcterms:modified>
</cp:coreProperties>
</file>