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0A" w:rsidRDefault="00BA6945" w:rsidP="002261EB">
      <w:bookmarkStart w:id="0" w:name="_GoBack"/>
      <w:bookmarkEnd w:id="0"/>
      <w:r>
        <w:t>Aan: Leden van de vaste Kamercommissie van VWS</w:t>
      </w:r>
    </w:p>
    <w:p w:rsidR="00BD480A" w:rsidRPr="00BD480A" w:rsidRDefault="00BD480A" w:rsidP="002225D6">
      <w:pPr>
        <w:pStyle w:val="Kopjekleinvet"/>
        <w:tabs>
          <w:tab w:val="left" w:pos="4423"/>
        </w:tabs>
      </w:pPr>
      <w:r w:rsidRPr="00BD480A">
        <w:fldChar w:fldCharType="begin"/>
      </w:r>
      <w:r w:rsidRPr="00BD480A">
        <w:instrText xml:space="preserve"> ADVANCE  \y 275 </w:instrText>
      </w:r>
      <w:r w:rsidRPr="00BD480A">
        <w:fldChar w:fldCharType="end"/>
      </w:r>
      <w:r w:rsidR="002225D6" w:rsidRPr="00BD480A">
        <w:t>D</w:t>
      </w:r>
      <w:r w:rsidRPr="00BD480A">
        <w:t>atum</w:t>
      </w:r>
      <w:r w:rsidR="00BA6945">
        <w:tab/>
      </w:r>
    </w:p>
    <w:p w:rsidR="00BD480A" w:rsidRDefault="00BD480A" w:rsidP="002225D6">
      <w:pPr>
        <w:tabs>
          <w:tab w:val="left" w:pos="4423"/>
        </w:tabs>
      </w:pPr>
      <w:r>
        <w:t xml:space="preserve">Utrecht, </w:t>
      </w:r>
      <w:r w:rsidR="00BA6945">
        <w:t>2 september 2014</w:t>
      </w:r>
    </w:p>
    <w:p w:rsidR="00BA6945" w:rsidRDefault="00BA6945" w:rsidP="002225D6">
      <w:pPr>
        <w:tabs>
          <w:tab w:val="left" w:pos="4423"/>
        </w:tabs>
      </w:pPr>
    </w:p>
    <w:p w:rsidR="00BA6945" w:rsidRDefault="002225D6" w:rsidP="002225D6">
      <w:pPr>
        <w:pStyle w:val="Kopjekleinvet"/>
        <w:tabs>
          <w:tab w:val="left" w:pos="4423"/>
        </w:tabs>
      </w:pPr>
      <w:r>
        <w:t>O</w:t>
      </w:r>
      <w:r w:rsidR="00BD480A">
        <w:t>nderwerp</w:t>
      </w:r>
    </w:p>
    <w:p w:rsidR="00BD480A" w:rsidRPr="00BA6945" w:rsidRDefault="00BA6945" w:rsidP="002225D6">
      <w:pPr>
        <w:pStyle w:val="Kopjekleinvet"/>
        <w:tabs>
          <w:tab w:val="left" w:pos="4423"/>
        </w:tabs>
        <w:rPr>
          <w:b w:val="0"/>
        </w:rPr>
      </w:pPr>
      <w:r>
        <w:rPr>
          <w:rFonts w:cs="Arial"/>
          <w:b w:val="0"/>
          <w:color w:val="000000"/>
          <w:sz w:val="18"/>
          <w:szCs w:val="18"/>
        </w:rPr>
        <w:t>I</w:t>
      </w:r>
      <w:r w:rsidRPr="00BA6945">
        <w:rPr>
          <w:rFonts w:cs="Arial"/>
          <w:b w:val="0"/>
          <w:color w:val="000000"/>
          <w:sz w:val="18"/>
          <w:szCs w:val="18"/>
        </w:rPr>
        <w:t>ntegrale aanpak huiselijk geweld en kindermishandeling en vorming Veilig Thuis (Advies en Meldpunt Huiselijk geweld en Kindermishandeling, AMHK</w:t>
      </w:r>
      <w:r>
        <w:rPr>
          <w:rFonts w:cs="Arial"/>
          <w:b w:val="0"/>
          <w:color w:val="000000"/>
          <w:sz w:val="18"/>
          <w:szCs w:val="18"/>
        </w:rPr>
        <w:t>).</w:t>
      </w:r>
    </w:p>
    <w:p w:rsidR="00BA6945" w:rsidRPr="00BA6945" w:rsidRDefault="00BA6945" w:rsidP="00BA6945">
      <w:pPr>
        <w:rPr>
          <w:rFonts w:cs="Arial"/>
          <w:b/>
          <w:color w:val="000000"/>
          <w:sz w:val="13"/>
          <w:szCs w:val="13"/>
        </w:rPr>
      </w:pPr>
    </w:p>
    <w:p w:rsidR="00BA6945" w:rsidRPr="00BA6945" w:rsidRDefault="00BA6945" w:rsidP="00BA6945">
      <w:pPr>
        <w:rPr>
          <w:rFonts w:cs="Arial"/>
          <w:color w:val="000000"/>
          <w:szCs w:val="18"/>
        </w:rPr>
      </w:pPr>
      <w:r w:rsidRPr="00BA6945">
        <w:rPr>
          <w:rFonts w:cs="Arial"/>
          <w:b/>
          <w:color w:val="000000"/>
          <w:szCs w:val="18"/>
        </w:rPr>
        <w:t>Commissievergadering</w:t>
      </w:r>
      <w:r>
        <w:rPr>
          <w:rFonts w:cs="Arial"/>
          <w:color w:val="000000"/>
          <w:szCs w:val="18"/>
        </w:rPr>
        <w:t xml:space="preserve"> </w:t>
      </w:r>
      <w:r w:rsidRPr="00BA6945">
        <w:rPr>
          <w:rFonts w:cs="Arial"/>
          <w:color w:val="000000"/>
          <w:szCs w:val="18"/>
        </w:rPr>
        <w:t xml:space="preserve">VWS </w:t>
      </w:r>
      <w:r w:rsidRPr="00BA6945">
        <w:rPr>
          <w:rFonts w:cs="Arial"/>
          <w:b/>
          <w:color w:val="000000"/>
          <w:szCs w:val="18"/>
        </w:rPr>
        <w:t>3 september 2014</w:t>
      </w:r>
      <w:r w:rsidRPr="00BA6945">
        <w:rPr>
          <w:rFonts w:cs="Arial"/>
          <w:color w:val="000000"/>
          <w:szCs w:val="18"/>
        </w:rPr>
        <w:t>, m.b.t. agendapunt 32: Voortgangsrapportage in de aanpak van gew</w:t>
      </w:r>
      <w:r>
        <w:rPr>
          <w:rFonts w:cs="Arial"/>
          <w:color w:val="000000"/>
          <w:szCs w:val="18"/>
        </w:rPr>
        <w:t xml:space="preserve">eld in afhankelijkheidsrelaties </w:t>
      </w:r>
      <w:r w:rsidRPr="00BA6945">
        <w:rPr>
          <w:rFonts w:cs="Arial"/>
          <w:color w:val="000000"/>
          <w:szCs w:val="18"/>
        </w:rPr>
        <w:t>(</w:t>
      </w:r>
      <w:r w:rsidRPr="00BA6945">
        <w:rPr>
          <w:rFonts w:cs="Arial"/>
          <w:b/>
          <w:color w:val="000000"/>
          <w:szCs w:val="18"/>
        </w:rPr>
        <w:t>brief 33 750 XVI</w:t>
      </w:r>
      <w:r w:rsidRPr="00BA6945">
        <w:rPr>
          <w:rFonts w:cs="Arial"/>
          <w:color w:val="000000"/>
          <w:szCs w:val="18"/>
        </w:rPr>
        <w:t>)</w:t>
      </w:r>
      <w:r>
        <w:rPr>
          <w:rFonts w:cs="Arial"/>
          <w:color w:val="000000"/>
          <w:szCs w:val="18"/>
        </w:rPr>
        <w:t>.</w:t>
      </w:r>
    </w:p>
    <w:p w:rsidR="00BA6945" w:rsidRPr="00BA6945" w:rsidRDefault="00BA6945" w:rsidP="00BA6945">
      <w:pPr>
        <w:rPr>
          <w:rFonts w:cs="Arial"/>
          <w:color w:val="000000"/>
          <w:szCs w:val="18"/>
        </w:rPr>
      </w:pPr>
    </w:p>
    <w:p w:rsidR="00BA6945" w:rsidRDefault="00BA6945" w:rsidP="00BA6945">
      <w:pPr>
        <w:rPr>
          <w:rFonts w:cs="Arial"/>
          <w:color w:val="000000"/>
          <w:szCs w:val="18"/>
        </w:rPr>
      </w:pPr>
      <w:r w:rsidRPr="00BA6945">
        <w:rPr>
          <w:rFonts w:cs="Arial"/>
          <w:color w:val="000000"/>
          <w:szCs w:val="18"/>
        </w:rPr>
        <w:t>Geachte commissieleden VWS,</w:t>
      </w:r>
    </w:p>
    <w:p w:rsidR="00BA6945" w:rsidRPr="00BA6945" w:rsidRDefault="00BA6945" w:rsidP="00BA6945">
      <w:pPr>
        <w:rPr>
          <w:rFonts w:cs="Arial"/>
          <w:color w:val="000000"/>
          <w:szCs w:val="18"/>
        </w:rPr>
      </w:pPr>
    </w:p>
    <w:p w:rsidR="00BA6945" w:rsidRDefault="00BA6945" w:rsidP="00BA6945">
      <w:pPr>
        <w:rPr>
          <w:rFonts w:cs="Arial"/>
          <w:color w:val="000000"/>
          <w:szCs w:val="18"/>
        </w:rPr>
      </w:pPr>
      <w:r w:rsidRPr="00BA6945">
        <w:rPr>
          <w:rFonts w:cs="Arial"/>
          <w:color w:val="000000"/>
          <w:szCs w:val="18"/>
        </w:rPr>
        <w:t>Op 3 september aanstaande komt in de commissie VWS</w:t>
      </w:r>
      <w:r>
        <w:rPr>
          <w:rFonts w:cs="Arial"/>
          <w:color w:val="000000"/>
          <w:szCs w:val="18"/>
        </w:rPr>
        <w:t xml:space="preserve"> agendapunt 32 aan de orde, de v</w:t>
      </w:r>
      <w:r w:rsidRPr="00BA6945">
        <w:rPr>
          <w:rFonts w:cs="Arial"/>
          <w:color w:val="000000"/>
          <w:szCs w:val="18"/>
        </w:rPr>
        <w:t xml:space="preserve">oortgangsrapportage in de aanpak van geweld in afhankelijkheidsrelaties (brief 33 750 XVI). </w:t>
      </w:r>
    </w:p>
    <w:p w:rsidR="00BA6945" w:rsidRPr="00BA6945" w:rsidRDefault="00BA6945" w:rsidP="00BA6945">
      <w:pPr>
        <w:rPr>
          <w:rFonts w:cs="Arial"/>
          <w:color w:val="000000"/>
          <w:szCs w:val="18"/>
        </w:rPr>
      </w:pPr>
      <w:r w:rsidRPr="00BA6945">
        <w:rPr>
          <w:rFonts w:cs="Arial"/>
          <w:color w:val="000000"/>
          <w:szCs w:val="18"/>
        </w:rPr>
        <w:t>Wij verzoeken u vriendelijk doch dringend bij dit agendapunt aandacht van de staatssecretaris te vragen voor het volgende:</w:t>
      </w:r>
    </w:p>
    <w:p w:rsidR="00BA6945" w:rsidRPr="00BA6945" w:rsidRDefault="00BA6945" w:rsidP="00BA6945">
      <w:pPr>
        <w:rPr>
          <w:rFonts w:cs="Arial"/>
          <w:color w:val="000000"/>
          <w:szCs w:val="18"/>
        </w:rPr>
      </w:pPr>
      <w:r w:rsidRPr="00BA6945">
        <w:rPr>
          <w:rFonts w:cs="Arial"/>
          <w:color w:val="000000"/>
          <w:szCs w:val="18"/>
        </w:rPr>
        <w:t>De MOgroep maakt zich ernstig zorgen over het feit dat bij de vorming van de front-off</w:t>
      </w:r>
      <w:r>
        <w:rPr>
          <w:rFonts w:cs="Arial"/>
          <w:color w:val="000000"/>
          <w:szCs w:val="18"/>
        </w:rPr>
        <w:t xml:space="preserve">ice van het Veilig Thuis (AMHK) </w:t>
      </w:r>
      <w:r w:rsidRPr="00BA6945">
        <w:rPr>
          <w:rFonts w:cs="Arial"/>
          <w:color w:val="000000"/>
          <w:szCs w:val="18"/>
        </w:rPr>
        <w:t xml:space="preserve">vanaf 2015 </w:t>
      </w:r>
      <w:r w:rsidRPr="00BA6945">
        <w:rPr>
          <w:rFonts w:cs="Arial"/>
          <w:b/>
          <w:color w:val="000000"/>
          <w:szCs w:val="18"/>
        </w:rPr>
        <w:t xml:space="preserve">wettelijk </w:t>
      </w:r>
      <w:r w:rsidRPr="00BA6945">
        <w:rPr>
          <w:rFonts w:cs="Arial"/>
          <w:b/>
          <w:color w:val="000000"/>
          <w:szCs w:val="18"/>
          <w:u w:val="single"/>
        </w:rPr>
        <w:t>niet</w:t>
      </w:r>
      <w:r w:rsidRPr="00BA6945">
        <w:rPr>
          <w:rFonts w:cs="Arial"/>
          <w:b/>
          <w:color w:val="000000"/>
          <w:szCs w:val="18"/>
        </w:rPr>
        <w:t xml:space="preserve"> is geregeld</w:t>
      </w:r>
      <w:r w:rsidRPr="00BA6945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 xml:space="preserve">en </w:t>
      </w:r>
      <w:r w:rsidRPr="00BA6945">
        <w:rPr>
          <w:rFonts w:cs="Arial"/>
          <w:color w:val="000000"/>
          <w:szCs w:val="18"/>
        </w:rPr>
        <w:t>dat de medewerkers vanuit het Steunpunt Huiselijk Geweld (SHG), straks in het Veilig Thuis (AMHK), bevoegd zijn advies, informatie en hulpverzoeken over kinderen en gezinnen te behandelen</w:t>
      </w:r>
      <w:r>
        <w:rPr>
          <w:rFonts w:cs="Arial"/>
          <w:color w:val="000000"/>
          <w:szCs w:val="18"/>
        </w:rPr>
        <w:t xml:space="preserve">. </w:t>
      </w:r>
      <w:r>
        <w:rPr>
          <w:rFonts w:cs="Arial"/>
          <w:color w:val="000000"/>
          <w:szCs w:val="18"/>
        </w:rPr>
        <w:br/>
      </w:r>
      <w:r>
        <w:rPr>
          <w:rFonts w:cs="Arial"/>
          <w:color w:val="000000"/>
          <w:szCs w:val="18"/>
        </w:rPr>
        <w:br/>
        <w:t>Dit komt door</w:t>
      </w:r>
      <w:r w:rsidRPr="00BA6945">
        <w:rPr>
          <w:rFonts w:cs="Arial"/>
          <w:color w:val="000000"/>
          <w:szCs w:val="18"/>
        </w:rPr>
        <w:t>dat de Jeugdwet - die bovenliggend is aan de Wmo - voorschrijft dat werknemers in het AMHK verplicht geregistreerd moeten zijn in het (nieuwe) Jeugdregister. Echter inschrijving in dit register is beperkt tot jeugdzorgwerkers en ged</w:t>
      </w:r>
      <w:r w:rsidR="00F61F24">
        <w:rPr>
          <w:rFonts w:cs="Arial"/>
          <w:color w:val="000000"/>
          <w:szCs w:val="18"/>
        </w:rPr>
        <w:t>ragswetenschappers</w:t>
      </w:r>
      <w:r w:rsidRPr="00BA6945">
        <w:rPr>
          <w:rFonts w:cs="Arial"/>
          <w:color w:val="000000"/>
          <w:szCs w:val="18"/>
        </w:rPr>
        <w:t xml:space="preserve"> uit de voormalige Jeugdzorg. Kortom er is op dit moment géén mogelijkheid voor medewerkers vanuit het SHG om zich in te schrijven in dit register. </w:t>
      </w:r>
      <w:r w:rsidR="00F61F24">
        <w:rPr>
          <w:rFonts w:cs="Arial"/>
          <w:color w:val="000000"/>
          <w:szCs w:val="18"/>
        </w:rPr>
        <w:t>Deze omissie in de Wet J</w:t>
      </w:r>
      <w:r w:rsidRPr="00BA6945">
        <w:rPr>
          <w:rFonts w:cs="Arial"/>
          <w:color w:val="000000"/>
          <w:szCs w:val="18"/>
        </w:rPr>
        <w:t xml:space="preserve">eugd en Wet Wmo 2015, </w:t>
      </w:r>
      <w:r w:rsidRPr="00BA6945">
        <w:rPr>
          <w:rFonts w:cs="Arial"/>
          <w:b/>
          <w:color w:val="000000"/>
          <w:szCs w:val="18"/>
          <w:u w:val="single"/>
        </w:rPr>
        <w:t>verhindert</w:t>
      </w:r>
      <w:r w:rsidRPr="00BA6945">
        <w:rPr>
          <w:rFonts w:cs="Arial"/>
          <w:color w:val="000000"/>
          <w:szCs w:val="18"/>
        </w:rPr>
        <w:t xml:space="preserve"> de integrale aanpak van huiselijk geweld en kindermishandeling vanuit Veilig Thuis (AMHK). Te</w:t>
      </w:r>
      <w:r w:rsidR="0030799E">
        <w:rPr>
          <w:rFonts w:cs="Arial"/>
          <w:color w:val="000000"/>
          <w:szCs w:val="18"/>
        </w:rPr>
        <w:t xml:space="preserve">rwijl het juist de bedoeling </w:t>
      </w:r>
      <w:r w:rsidRPr="00BA6945">
        <w:rPr>
          <w:rFonts w:cs="Arial"/>
          <w:color w:val="000000"/>
          <w:szCs w:val="18"/>
        </w:rPr>
        <w:t>van de transformatie</w:t>
      </w:r>
      <w:r w:rsidR="0030799E">
        <w:rPr>
          <w:rFonts w:cs="Arial"/>
          <w:color w:val="000000"/>
          <w:szCs w:val="18"/>
        </w:rPr>
        <w:t xml:space="preserve"> is</w:t>
      </w:r>
      <w:r w:rsidRPr="00BA6945">
        <w:rPr>
          <w:rFonts w:cs="Arial"/>
          <w:color w:val="000000"/>
          <w:szCs w:val="18"/>
        </w:rPr>
        <w:t xml:space="preserve"> om </w:t>
      </w:r>
      <w:r w:rsidR="0030799E">
        <w:rPr>
          <w:rFonts w:cs="Arial"/>
          <w:color w:val="000000"/>
          <w:szCs w:val="18"/>
        </w:rPr>
        <w:t>‘</w:t>
      </w:r>
      <w:r w:rsidRPr="00BA6945">
        <w:rPr>
          <w:rFonts w:cs="Arial"/>
          <w:color w:val="000000"/>
          <w:szCs w:val="18"/>
        </w:rPr>
        <w:t>schotten</w:t>
      </w:r>
      <w:r w:rsidR="0030799E">
        <w:rPr>
          <w:rFonts w:cs="Arial"/>
          <w:color w:val="000000"/>
          <w:szCs w:val="18"/>
        </w:rPr>
        <w:t>’</w:t>
      </w:r>
      <w:r w:rsidRPr="00BA6945">
        <w:rPr>
          <w:rFonts w:cs="Arial"/>
          <w:color w:val="000000"/>
          <w:szCs w:val="18"/>
        </w:rPr>
        <w:t xml:space="preserve"> weg te halen tussen de professionals om effectief en efficiënt te kunnen opereren. </w:t>
      </w:r>
    </w:p>
    <w:p w:rsidR="0030799E" w:rsidRDefault="0030799E" w:rsidP="00BA6945">
      <w:pPr>
        <w:pStyle w:val="Normaalweb"/>
        <w:shd w:val="clear" w:color="auto" w:fill="FFFFFF"/>
        <w:spacing w:before="0" w:beforeAutospacing="0" w:after="225" w:afterAutospacing="0" w:line="248" w:lineRule="atLeast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De MOgroep</w:t>
      </w:r>
      <w:r w:rsidR="00BA6945" w:rsidRPr="00BA6945">
        <w:rPr>
          <w:rFonts w:ascii="Verdana" w:hAnsi="Verdana" w:cs="Arial"/>
          <w:color w:val="333333"/>
          <w:sz w:val="18"/>
          <w:szCs w:val="18"/>
        </w:rPr>
        <w:t xml:space="preserve"> pleitte d</w:t>
      </w:r>
      <w:r>
        <w:rPr>
          <w:rFonts w:ascii="Verdana" w:hAnsi="Verdana" w:cs="Arial"/>
          <w:color w:val="333333"/>
          <w:sz w:val="18"/>
          <w:szCs w:val="18"/>
        </w:rPr>
        <w:t>aarom</w:t>
      </w:r>
      <w:r w:rsidR="00BA6945" w:rsidRPr="00BA6945">
        <w:rPr>
          <w:rFonts w:ascii="Verdana" w:hAnsi="Verdana" w:cs="Arial"/>
          <w:color w:val="333333"/>
          <w:sz w:val="18"/>
          <w:szCs w:val="18"/>
        </w:rPr>
        <w:t xml:space="preserve"> al eerder met andere branches (die werken aan een nieuw kwaliteitskader j</w:t>
      </w:r>
      <w:r>
        <w:rPr>
          <w:rFonts w:ascii="Verdana" w:hAnsi="Verdana" w:cs="Arial"/>
          <w:color w:val="333333"/>
          <w:sz w:val="18"/>
          <w:szCs w:val="18"/>
        </w:rPr>
        <w:t xml:space="preserve">eugd) voor overgangsmaatregelen </w:t>
      </w:r>
      <w:r w:rsidR="00BA6945" w:rsidRPr="00BA6945">
        <w:rPr>
          <w:rFonts w:ascii="Verdana" w:hAnsi="Verdana" w:cs="Arial"/>
          <w:color w:val="333333"/>
          <w:sz w:val="18"/>
          <w:szCs w:val="18"/>
        </w:rPr>
        <w:t xml:space="preserve">en extra investeringen. </w:t>
      </w:r>
      <w:r w:rsidR="00BA6945" w:rsidRPr="00BA6945">
        <w:rPr>
          <w:rFonts w:ascii="Verdana" w:hAnsi="Verdana" w:cs="Arial"/>
          <w:color w:val="333333"/>
          <w:sz w:val="18"/>
          <w:szCs w:val="18"/>
        </w:rPr>
        <w:br/>
        <w:t>Het gaat onder meer om pre-registratie van beroepsgroepen die zich nu nog niet kunnen registreren maar wel jeugdhulp uitvoeren, zoals maatschappeli</w:t>
      </w:r>
      <w:r>
        <w:rPr>
          <w:rFonts w:ascii="Verdana" w:hAnsi="Verdana" w:cs="Arial"/>
          <w:color w:val="333333"/>
          <w:sz w:val="18"/>
          <w:szCs w:val="18"/>
        </w:rPr>
        <w:t>jk werkers in het SHG. Maar</w:t>
      </w:r>
      <w:r w:rsidR="00BA6945" w:rsidRPr="00BA6945">
        <w:rPr>
          <w:rFonts w:ascii="Verdana" w:hAnsi="Verdana" w:cs="Arial"/>
          <w:color w:val="333333"/>
          <w:sz w:val="18"/>
          <w:szCs w:val="18"/>
        </w:rPr>
        <w:t xml:space="preserve"> ook om verbindingen met het sociaal domein. </w:t>
      </w:r>
    </w:p>
    <w:p w:rsidR="00BA6945" w:rsidRPr="00BA6945" w:rsidRDefault="00BA6945" w:rsidP="00BA6945">
      <w:pPr>
        <w:pStyle w:val="Normaalweb"/>
        <w:shd w:val="clear" w:color="auto" w:fill="FFFFFF"/>
        <w:spacing w:before="0" w:beforeAutospacing="0" w:after="225" w:afterAutospacing="0" w:line="248" w:lineRule="atLeast"/>
        <w:rPr>
          <w:rFonts w:ascii="Verdana" w:hAnsi="Verdana" w:cs="Arial"/>
          <w:color w:val="333333"/>
          <w:sz w:val="18"/>
          <w:szCs w:val="18"/>
        </w:rPr>
      </w:pPr>
      <w:r w:rsidRPr="00BA6945">
        <w:rPr>
          <w:rFonts w:ascii="Verdana" w:hAnsi="Verdana" w:cs="Arial"/>
          <w:color w:val="333333"/>
          <w:sz w:val="18"/>
          <w:szCs w:val="18"/>
        </w:rPr>
        <w:br/>
      </w:r>
      <w:r w:rsidRPr="00BA6945">
        <w:rPr>
          <w:rFonts w:ascii="Verdana" w:hAnsi="Verdana" w:cs="Arial"/>
          <w:color w:val="333333"/>
          <w:sz w:val="18"/>
          <w:szCs w:val="18"/>
        </w:rPr>
        <w:br/>
      </w:r>
      <w:r w:rsidRPr="00BA6945">
        <w:rPr>
          <w:rFonts w:ascii="Verdana" w:hAnsi="Verdana" w:cs="Arial"/>
          <w:color w:val="333333"/>
          <w:sz w:val="18"/>
          <w:szCs w:val="18"/>
        </w:rPr>
        <w:lastRenderedPageBreak/>
        <w:t>Deze maatregelen en extra investeringen zijn nodig om te garanderen dat:</w:t>
      </w:r>
      <w:r w:rsidRPr="00BA6945">
        <w:rPr>
          <w:rFonts w:ascii="Verdana" w:hAnsi="Verdana" w:cs="Arial"/>
          <w:color w:val="333333"/>
          <w:sz w:val="18"/>
          <w:szCs w:val="18"/>
        </w:rPr>
        <w:br/>
        <w:t xml:space="preserve">- ook (nog niet-geregistreerde) professionals hun werk na 1 januari 2015 kunnen (blijven) uitvoeren; </w:t>
      </w:r>
      <w:r w:rsidRPr="00BA6945">
        <w:rPr>
          <w:rFonts w:ascii="Verdana" w:hAnsi="Verdana" w:cs="Arial"/>
          <w:color w:val="333333"/>
          <w:sz w:val="18"/>
          <w:szCs w:val="18"/>
        </w:rPr>
        <w:br/>
        <w:t xml:space="preserve">- een integrale werkwijze mogelijk wordt tussen </w:t>
      </w:r>
      <w:r w:rsidR="0030799E">
        <w:rPr>
          <w:rFonts w:ascii="Verdana" w:hAnsi="Verdana" w:cs="Arial"/>
          <w:color w:val="333333"/>
          <w:sz w:val="18"/>
          <w:szCs w:val="18"/>
        </w:rPr>
        <w:t>Jeugd</w:t>
      </w:r>
      <w:r w:rsidR="0030799E" w:rsidRPr="00BA6945">
        <w:rPr>
          <w:rFonts w:ascii="Verdana" w:hAnsi="Verdana" w:cs="Arial"/>
          <w:color w:val="333333"/>
          <w:sz w:val="18"/>
          <w:szCs w:val="18"/>
        </w:rPr>
        <w:t>wet</w:t>
      </w:r>
      <w:r w:rsidRPr="00BA6945">
        <w:rPr>
          <w:rFonts w:ascii="Verdana" w:hAnsi="Verdana" w:cs="Arial"/>
          <w:color w:val="333333"/>
          <w:sz w:val="18"/>
          <w:szCs w:val="18"/>
        </w:rPr>
        <w:t xml:space="preserve"> en andere domeinen; </w:t>
      </w:r>
      <w:r w:rsidRPr="00BA6945">
        <w:rPr>
          <w:rFonts w:ascii="Verdana" w:hAnsi="Verdana" w:cs="Arial"/>
          <w:color w:val="333333"/>
          <w:sz w:val="18"/>
          <w:szCs w:val="18"/>
        </w:rPr>
        <w:br/>
        <w:t xml:space="preserve">- en voldoende tijd en financiering beschikbaar zijn om het kwaliteitskader jeugd binnen het werkveld te implementeren. </w:t>
      </w:r>
      <w:r w:rsidRPr="00BA6945">
        <w:rPr>
          <w:rFonts w:ascii="Verdana" w:hAnsi="Verdana" w:cs="Arial"/>
          <w:color w:val="333333"/>
          <w:sz w:val="18"/>
          <w:szCs w:val="18"/>
        </w:rPr>
        <w:br/>
      </w:r>
      <w:r w:rsidRPr="00BA6945">
        <w:rPr>
          <w:rFonts w:ascii="Verdana" w:hAnsi="Verdana" w:cs="Arial"/>
          <w:color w:val="333333"/>
          <w:sz w:val="18"/>
          <w:szCs w:val="18"/>
        </w:rPr>
        <w:br/>
        <w:t xml:space="preserve">De MOgroep raadt tenslotte nogmaals aan om onder andere voor alle medewerkers van Veilig Thuis die cliëntcontacten hebben, in 2015 een </w:t>
      </w:r>
      <w:r w:rsidRPr="00BA6945">
        <w:rPr>
          <w:rFonts w:ascii="Verdana" w:hAnsi="Verdana" w:cs="Arial"/>
          <w:b/>
          <w:color w:val="333333"/>
          <w:sz w:val="18"/>
          <w:szCs w:val="18"/>
          <w:u w:val="single"/>
        </w:rPr>
        <w:t>overgangsmaatregel</w:t>
      </w:r>
      <w:r w:rsidRPr="00BA6945">
        <w:rPr>
          <w:rFonts w:ascii="Verdana" w:hAnsi="Verdana" w:cs="Arial"/>
          <w:color w:val="333333"/>
          <w:sz w:val="18"/>
          <w:szCs w:val="18"/>
        </w:rPr>
        <w:t xml:space="preserve"> te realiseren, bijvoorbeeld in de vorm van een voorregistratie. Opdat alle Veilig Thuis-professionals in</w:t>
      </w:r>
      <w:r w:rsidR="0030799E">
        <w:rPr>
          <w:rFonts w:ascii="Verdana" w:hAnsi="Verdana" w:cs="Arial"/>
          <w:color w:val="333333"/>
          <w:sz w:val="18"/>
          <w:szCs w:val="18"/>
        </w:rPr>
        <w:t xml:space="preserve"> staat zijn integraal te werken</w:t>
      </w:r>
      <w:r w:rsidRPr="00BA6945">
        <w:rPr>
          <w:rFonts w:ascii="Verdana" w:hAnsi="Verdana" w:cs="Arial"/>
          <w:color w:val="333333"/>
          <w:sz w:val="18"/>
          <w:szCs w:val="18"/>
        </w:rPr>
        <w:t xml:space="preserve"> en er geen professionele </w:t>
      </w:r>
      <w:r w:rsidR="0030799E">
        <w:rPr>
          <w:rFonts w:ascii="Verdana" w:hAnsi="Verdana" w:cs="Arial"/>
          <w:color w:val="333333"/>
          <w:sz w:val="18"/>
          <w:szCs w:val="18"/>
        </w:rPr>
        <w:t>‘</w:t>
      </w:r>
      <w:r w:rsidRPr="00BA6945">
        <w:rPr>
          <w:rFonts w:ascii="Verdana" w:hAnsi="Verdana" w:cs="Arial"/>
          <w:color w:val="333333"/>
          <w:sz w:val="18"/>
          <w:szCs w:val="18"/>
        </w:rPr>
        <w:t>schotten</w:t>
      </w:r>
      <w:r w:rsidR="0030799E">
        <w:rPr>
          <w:rFonts w:ascii="Verdana" w:hAnsi="Verdana" w:cs="Arial"/>
          <w:color w:val="333333"/>
          <w:sz w:val="18"/>
          <w:szCs w:val="18"/>
        </w:rPr>
        <w:t>’</w:t>
      </w:r>
      <w:r w:rsidRPr="00BA6945">
        <w:rPr>
          <w:rFonts w:ascii="Verdana" w:hAnsi="Verdana" w:cs="Arial"/>
          <w:color w:val="333333"/>
          <w:sz w:val="18"/>
          <w:szCs w:val="18"/>
        </w:rPr>
        <w:t xml:space="preserve"> ontstaan tussen de professionals in het Veilig Thuis (AMHK). </w:t>
      </w:r>
    </w:p>
    <w:p w:rsidR="00BA6945" w:rsidRDefault="00D54918" w:rsidP="00BA6945">
      <w:p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Met vriendelijke groet,</w:t>
      </w:r>
    </w:p>
    <w:p w:rsidR="00D54918" w:rsidRPr="00BA6945" w:rsidRDefault="00D54918" w:rsidP="00BA6945">
      <w:pPr>
        <w:rPr>
          <w:rFonts w:cs="Arial"/>
          <w:color w:val="000000"/>
          <w:szCs w:val="18"/>
        </w:rPr>
      </w:pPr>
    </w:p>
    <w:p w:rsidR="00BA6945" w:rsidRPr="00BA6945" w:rsidRDefault="00BA6945" w:rsidP="00BA6945">
      <w:pPr>
        <w:rPr>
          <w:rFonts w:cs="Arial"/>
          <w:color w:val="000000"/>
          <w:szCs w:val="18"/>
        </w:rPr>
      </w:pPr>
      <w:r w:rsidRPr="00BA6945">
        <w:rPr>
          <w:rFonts w:cs="Arial"/>
          <w:color w:val="000000"/>
          <w:szCs w:val="18"/>
        </w:rPr>
        <w:t>Aly van Beek</w:t>
      </w:r>
    </w:p>
    <w:p w:rsidR="00BA6945" w:rsidRPr="00BA6945" w:rsidRDefault="00D54918" w:rsidP="00BA6945">
      <w:pPr>
        <w:rPr>
          <w:rFonts w:cs="Arial"/>
          <w:color w:val="000000"/>
          <w:szCs w:val="18"/>
        </w:rPr>
      </w:pPr>
      <w:r w:rsidRPr="00BA6945">
        <w:rPr>
          <w:rFonts w:cs="Arial"/>
          <w:color w:val="000000"/>
          <w:szCs w:val="18"/>
        </w:rPr>
        <w:t>D</w:t>
      </w:r>
      <w:r w:rsidR="00BA6945" w:rsidRPr="00BA6945">
        <w:rPr>
          <w:rFonts w:cs="Arial"/>
          <w:color w:val="000000"/>
          <w:szCs w:val="18"/>
        </w:rPr>
        <w:t>irecteur</w:t>
      </w:r>
      <w:r>
        <w:rPr>
          <w:rFonts w:cs="Arial"/>
          <w:color w:val="000000"/>
          <w:szCs w:val="18"/>
        </w:rPr>
        <w:t xml:space="preserve"> MOgroep</w:t>
      </w:r>
    </w:p>
    <w:p w:rsidR="00322501" w:rsidRDefault="00322501" w:rsidP="002261EB"/>
    <w:p w:rsidR="00192A90" w:rsidRDefault="00192A90" w:rsidP="002261EB"/>
    <w:sectPr w:rsidR="00192A90" w:rsidSect="00260C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851" w:bottom="2268" w:left="1701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B3" w:rsidRDefault="002509B3" w:rsidP="00E11A2D">
      <w:pPr>
        <w:spacing w:line="240" w:lineRule="auto"/>
      </w:pPr>
      <w:r>
        <w:separator/>
      </w:r>
    </w:p>
  </w:endnote>
  <w:endnote w:type="continuationSeparator" w:id="0">
    <w:p w:rsidR="002509B3" w:rsidRDefault="002509B3" w:rsidP="00E11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89" w:rsidRPr="009C444D" w:rsidRDefault="002A7E89">
    <w:pPr>
      <w:pStyle w:val="Voettekst"/>
      <w:rPr>
        <w:b/>
        <w:sz w:val="13"/>
        <w:szCs w:val="13"/>
      </w:rPr>
    </w:pPr>
    <w:r w:rsidRPr="009C444D">
      <w:rPr>
        <w:b/>
        <w:sz w:val="13"/>
        <w:szCs w:val="13"/>
      </w:rPr>
      <w:t xml:space="preserve">pagina </w:t>
    </w:r>
    <w:r w:rsidRPr="009C444D">
      <w:rPr>
        <w:b/>
        <w:sz w:val="13"/>
        <w:szCs w:val="13"/>
      </w:rPr>
      <w:fldChar w:fldCharType="begin"/>
    </w:r>
    <w:r w:rsidRPr="009C444D">
      <w:rPr>
        <w:b/>
        <w:sz w:val="13"/>
        <w:szCs w:val="13"/>
      </w:rPr>
      <w:instrText>PAGE   \* MERGEFORMAT</w:instrText>
    </w:r>
    <w:r w:rsidRPr="009C444D">
      <w:rPr>
        <w:b/>
        <w:sz w:val="13"/>
        <w:szCs w:val="13"/>
      </w:rPr>
      <w:fldChar w:fldCharType="separate"/>
    </w:r>
    <w:r w:rsidR="00B02A6F">
      <w:rPr>
        <w:b/>
        <w:noProof/>
        <w:sz w:val="13"/>
        <w:szCs w:val="13"/>
      </w:rPr>
      <w:t>2</w:t>
    </w:r>
    <w:r w:rsidRPr="009C444D">
      <w:rPr>
        <w:b/>
        <w:sz w:val="13"/>
        <w:szCs w:val="13"/>
      </w:rPr>
      <w:fldChar w:fldCharType="end"/>
    </w:r>
    <w:r w:rsidRPr="009C444D">
      <w:rPr>
        <w:b/>
        <w:sz w:val="13"/>
        <w:szCs w:val="13"/>
      </w:rPr>
      <w:t xml:space="preserve"> van </w:t>
    </w:r>
    <w:r w:rsidRPr="009C444D">
      <w:rPr>
        <w:b/>
        <w:sz w:val="13"/>
        <w:szCs w:val="13"/>
      </w:rPr>
      <w:fldChar w:fldCharType="begin"/>
    </w:r>
    <w:r w:rsidRPr="009C444D">
      <w:rPr>
        <w:b/>
        <w:sz w:val="13"/>
        <w:szCs w:val="13"/>
      </w:rPr>
      <w:instrText xml:space="preserve"> NUMPAGES  \# "0" \* Arabic  \* MERGEFORMAT </w:instrText>
    </w:r>
    <w:r w:rsidRPr="009C444D">
      <w:rPr>
        <w:b/>
        <w:sz w:val="13"/>
        <w:szCs w:val="13"/>
      </w:rPr>
      <w:fldChar w:fldCharType="separate"/>
    </w:r>
    <w:r w:rsidR="00B02A6F">
      <w:rPr>
        <w:b/>
        <w:noProof/>
        <w:sz w:val="13"/>
        <w:szCs w:val="13"/>
      </w:rPr>
      <w:t>2</w:t>
    </w:r>
    <w:r w:rsidRPr="009C444D">
      <w:rPr>
        <w:b/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89" w:rsidRPr="009C444D" w:rsidRDefault="002A7E89">
    <w:pPr>
      <w:pStyle w:val="Voettekst"/>
      <w:rPr>
        <w:b/>
        <w:sz w:val="13"/>
        <w:szCs w:val="13"/>
      </w:rPr>
    </w:pPr>
    <w:r w:rsidRPr="009C444D">
      <w:rPr>
        <w:b/>
        <w:sz w:val="13"/>
        <w:szCs w:val="13"/>
      </w:rPr>
      <w:t xml:space="preserve">pagina </w:t>
    </w:r>
    <w:r w:rsidRPr="009C444D">
      <w:rPr>
        <w:b/>
        <w:sz w:val="13"/>
        <w:szCs w:val="13"/>
      </w:rPr>
      <w:fldChar w:fldCharType="begin"/>
    </w:r>
    <w:r w:rsidRPr="009C444D">
      <w:rPr>
        <w:b/>
        <w:sz w:val="13"/>
        <w:szCs w:val="13"/>
      </w:rPr>
      <w:instrText>PAGE   \* MERGEFORMAT</w:instrText>
    </w:r>
    <w:r w:rsidRPr="009C444D">
      <w:rPr>
        <w:b/>
        <w:sz w:val="13"/>
        <w:szCs w:val="13"/>
      </w:rPr>
      <w:fldChar w:fldCharType="separate"/>
    </w:r>
    <w:r w:rsidR="00B02A6F">
      <w:rPr>
        <w:b/>
        <w:noProof/>
        <w:sz w:val="13"/>
        <w:szCs w:val="13"/>
      </w:rPr>
      <w:t>1</w:t>
    </w:r>
    <w:r w:rsidRPr="009C444D">
      <w:rPr>
        <w:b/>
        <w:sz w:val="13"/>
        <w:szCs w:val="13"/>
      </w:rPr>
      <w:fldChar w:fldCharType="end"/>
    </w:r>
    <w:r w:rsidRPr="009C444D">
      <w:rPr>
        <w:b/>
        <w:sz w:val="13"/>
        <w:szCs w:val="13"/>
      </w:rPr>
      <w:t xml:space="preserve"> van </w:t>
    </w:r>
    <w:r w:rsidRPr="009C444D">
      <w:rPr>
        <w:b/>
        <w:sz w:val="13"/>
        <w:szCs w:val="13"/>
      </w:rPr>
      <w:fldChar w:fldCharType="begin"/>
    </w:r>
    <w:r w:rsidRPr="009C444D">
      <w:rPr>
        <w:b/>
        <w:sz w:val="13"/>
        <w:szCs w:val="13"/>
      </w:rPr>
      <w:instrText xml:space="preserve"> NUMPAGES  \# "0" \* Arabic  \* MERGEFORMAT </w:instrText>
    </w:r>
    <w:r w:rsidRPr="009C444D">
      <w:rPr>
        <w:b/>
        <w:sz w:val="13"/>
        <w:szCs w:val="13"/>
      </w:rPr>
      <w:fldChar w:fldCharType="separate"/>
    </w:r>
    <w:r w:rsidR="00B02A6F">
      <w:rPr>
        <w:b/>
        <w:noProof/>
        <w:sz w:val="13"/>
        <w:szCs w:val="13"/>
      </w:rPr>
      <w:t>1</w:t>
    </w:r>
    <w:r w:rsidRPr="009C444D">
      <w:rPr>
        <w:b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B3" w:rsidRDefault="002509B3" w:rsidP="00E11A2D">
      <w:pPr>
        <w:spacing w:line="240" w:lineRule="auto"/>
      </w:pPr>
      <w:r>
        <w:separator/>
      </w:r>
    </w:p>
  </w:footnote>
  <w:footnote w:type="continuationSeparator" w:id="0">
    <w:p w:rsidR="002509B3" w:rsidRDefault="002509B3" w:rsidP="00E11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89" w:rsidRPr="00B30198" w:rsidRDefault="00B02A6F" w:rsidP="00B3019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2540" b="0"/>
          <wp:wrapNone/>
          <wp:docPr id="21" name="Afbeelding 21" descr="brief-vervolg1_v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rief-vervolg1_v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89" w:rsidRPr="00B30198" w:rsidRDefault="00B02A6F" w:rsidP="00B3019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2540" b="0"/>
          <wp:wrapNone/>
          <wp:docPr id="20" name="Afbeelding 20" descr="brief1_v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rief1_v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" w:val="aan"/>
  </w:docVars>
  <w:rsids>
    <w:rsidRoot w:val="00BA6945"/>
    <w:rsid w:val="00075E65"/>
    <w:rsid w:val="001077B0"/>
    <w:rsid w:val="00192A90"/>
    <w:rsid w:val="001C58C0"/>
    <w:rsid w:val="002225D6"/>
    <w:rsid w:val="002261EB"/>
    <w:rsid w:val="002509B3"/>
    <w:rsid w:val="00260CCB"/>
    <w:rsid w:val="002A7E89"/>
    <w:rsid w:val="0030799E"/>
    <w:rsid w:val="00322501"/>
    <w:rsid w:val="003F7454"/>
    <w:rsid w:val="00516924"/>
    <w:rsid w:val="00516ADA"/>
    <w:rsid w:val="005908AF"/>
    <w:rsid w:val="00614CB8"/>
    <w:rsid w:val="00665A26"/>
    <w:rsid w:val="00682AC4"/>
    <w:rsid w:val="00764039"/>
    <w:rsid w:val="00794D1D"/>
    <w:rsid w:val="009C444D"/>
    <w:rsid w:val="00A42D28"/>
    <w:rsid w:val="00A623CD"/>
    <w:rsid w:val="00AB29BF"/>
    <w:rsid w:val="00B02A6F"/>
    <w:rsid w:val="00B30198"/>
    <w:rsid w:val="00BA6945"/>
    <w:rsid w:val="00BD480A"/>
    <w:rsid w:val="00CA3D1F"/>
    <w:rsid w:val="00D27361"/>
    <w:rsid w:val="00D54918"/>
    <w:rsid w:val="00D63781"/>
    <w:rsid w:val="00D638A6"/>
    <w:rsid w:val="00E11A2D"/>
    <w:rsid w:val="00E80D11"/>
    <w:rsid w:val="00F61F24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1EB"/>
    <w:pPr>
      <w:spacing w:line="240" w:lineRule="atLeast"/>
    </w:pPr>
    <w:rPr>
      <w:rFonts w:ascii="Verdana" w:hAnsi="Verdana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1A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11A2D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1A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11A2D"/>
    <w:rPr>
      <w:rFonts w:ascii="Verdana" w:hAnsi="Verdana"/>
      <w:sz w:val="18"/>
      <w:szCs w:val="22"/>
      <w:lang w:eastAsia="en-US"/>
    </w:rPr>
  </w:style>
  <w:style w:type="paragraph" w:customStyle="1" w:styleId="Kopjekleinvet">
    <w:name w:val="Kopje klein vet"/>
    <w:basedOn w:val="Standaard"/>
    <w:qFormat/>
    <w:rsid w:val="00BD480A"/>
    <w:rPr>
      <w:b/>
      <w:sz w:val="13"/>
      <w:szCs w:val="13"/>
    </w:rPr>
  </w:style>
  <w:style w:type="paragraph" w:styleId="Normaalweb">
    <w:name w:val="Normal (Web)"/>
    <w:basedOn w:val="Standaard"/>
    <w:uiPriority w:val="99"/>
    <w:semiHidden/>
    <w:unhideWhenUsed/>
    <w:rsid w:val="00BA6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61EB"/>
    <w:pPr>
      <w:spacing w:line="240" w:lineRule="atLeast"/>
    </w:pPr>
    <w:rPr>
      <w:rFonts w:ascii="Verdana" w:hAnsi="Verdana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1A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11A2D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11A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11A2D"/>
    <w:rPr>
      <w:rFonts w:ascii="Verdana" w:hAnsi="Verdana"/>
      <w:sz w:val="18"/>
      <w:szCs w:val="22"/>
      <w:lang w:eastAsia="en-US"/>
    </w:rPr>
  </w:style>
  <w:style w:type="paragraph" w:customStyle="1" w:styleId="Kopjekleinvet">
    <w:name w:val="Kopje klein vet"/>
    <w:basedOn w:val="Standaard"/>
    <w:qFormat/>
    <w:rsid w:val="00BD480A"/>
    <w:rPr>
      <w:b/>
      <w:sz w:val="13"/>
      <w:szCs w:val="13"/>
    </w:rPr>
  </w:style>
  <w:style w:type="paragraph" w:styleId="Normaalweb">
    <w:name w:val="Normal (Web)"/>
    <w:basedOn w:val="Standaard"/>
    <w:uiPriority w:val="99"/>
    <w:semiHidden/>
    <w:unhideWhenUsed/>
    <w:rsid w:val="00BA6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h.local\data$\MoGroep\1.Bureauzaken\6.ICT%20en%20Informatiehuishouding\sjablonen%20MOgroep%202011\Brief_2013-V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Brief_2013-V1</Template>
  <TotalTime>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Odyssee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Mulder</dc:creator>
  <cp:lastModifiedBy>Ernst Radius</cp:lastModifiedBy>
  <cp:revision>2</cp:revision>
  <dcterms:created xsi:type="dcterms:W3CDTF">2014-09-02T12:32:00Z</dcterms:created>
  <dcterms:modified xsi:type="dcterms:W3CDTF">2014-09-02T12:32:00Z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AD4B25142B0C459BB6A1F89C15C6CAFC</vt:lpwstr>
  </property>
</Properties>
</file>